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CC1B5" w14:textId="46037DCE" w:rsidR="00414475" w:rsidRDefault="00070ADF" w:rsidP="00414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AA4">
        <w:rPr>
          <w:rFonts w:ascii="Times New Roman" w:hAnsi="Times New Roman" w:cs="Times New Roman"/>
          <w:b/>
          <w:sz w:val="24"/>
          <w:szCs w:val="24"/>
        </w:rPr>
        <w:t>AB „</w:t>
      </w:r>
      <w:r>
        <w:rPr>
          <w:rFonts w:ascii="Times New Roman" w:hAnsi="Times New Roman" w:cs="Times New Roman"/>
          <w:b/>
          <w:sz w:val="24"/>
          <w:szCs w:val="24"/>
        </w:rPr>
        <w:t>KN ENERGIES</w:t>
      </w:r>
      <w:r w:rsidRPr="008F5AA4"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 xml:space="preserve">BENDRIEJI GAISRINĖS SAUGOS </w:t>
      </w:r>
      <w:r w:rsidRPr="008F5AA4">
        <w:rPr>
          <w:rFonts w:ascii="Times New Roman" w:hAnsi="Times New Roman" w:cs="Times New Roman"/>
          <w:b/>
          <w:sz w:val="24"/>
          <w:szCs w:val="24"/>
        </w:rPr>
        <w:t xml:space="preserve">SISTEMOS REIKALAVIMAI </w:t>
      </w:r>
    </w:p>
    <w:p w14:paraId="14401B8B" w14:textId="6B27CE83" w:rsidR="00D52D2C" w:rsidRDefault="00D52D2C" w:rsidP="00D52D2C">
      <w:pPr>
        <w:pStyle w:val="Sraopastraipa"/>
        <w:tabs>
          <w:tab w:val="left" w:pos="993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"yyyy-MM-dd"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70ADF">
        <w:rPr>
          <w:rFonts w:ascii="Times New Roman" w:hAnsi="Times New Roman" w:cs="Times New Roman"/>
          <w:noProof/>
          <w:sz w:val="24"/>
          <w:szCs w:val="24"/>
        </w:rPr>
        <w:t>2024-02-23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A6D4E5A" w14:textId="77777777" w:rsidR="00D52D2C" w:rsidRDefault="00D52D2C" w:rsidP="00D52D2C">
      <w:pPr>
        <w:pStyle w:val="Sraopastraipa"/>
        <w:tabs>
          <w:tab w:val="left" w:pos="993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4E63CF00" w14:textId="77777777" w:rsidR="00BF34FA" w:rsidRDefault="00BF34FA" w:rsidP="00BF34F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Stacionari gesinimo sistema projektuojama ir montuojama vadovaujantis LR galiojančiais teisės aktais arba ES, kurie atitinka arba viršija LR galiojančius.</w:t>
      </w:r>
    </w:p>
    <w:p w14:paraId="66091A06" w14:textId="77777777" w:rsidR="00BF34FA" w:rsidRDefault="00BF34FA" w:rsidP="00BF34FA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 stacionari</w:t>
      </w:r>
      <w:r w:rsidR="00741C28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gesinimo sistem</w:t>
      </w:r>
      <w:r w:rsidR="00C2773E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46816F" w14:textId="33A71146" w:rsidR="00415FFE" w:rsidRDefault="00415FFE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Aplinkos temperatūra montuojamai įrangai nuo -</w:t>
      </w:r>
      <w:proofErr w:type="spellStart"/>
      <w:r>
        <w:rPr>
          <w:rFonts w:ascii="Times New Roman" w:hAnsi="Times New Roman" w:cs="Times New Roman"/>
          <w:sz w:val="24"/>
          <w:szCs w:val="24"/>
        </w:rPr>
        <w:t>29</w:t>
      </w:r>
      <w:r w:rsidR="008A6B7C" w:rsidRPr="008A6B7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iki +</w:t>
      </w:r>
      <w:proofErr w:type="spellStart"/>
      <w:r>
        <w:rPr>
          <w:rFonts w:ascii="Times New Roman" w:hAnsi="Times New Roman" w:cs="Times New Roman"/>
          <w:sz w:val="24"/>
          <w:szCs w:val="24"/>
        </w:rPr>
        <w:t>35</w:t>
      </w:r>
      <w:r w:rsidR="008A6B7C" w:rsidRPr="008A6B7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384F05" w14:textId="280671BF" w:rsidR="00BF34FA" w:rsidRDefault="00BF34FA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Lauko gaisrinio vandentiekio tinkla</w:t>
      </w:r>
      <w:r w:rsidR="00C13B7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3C2971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antžeminis vamzdynas – cinkuoto (ne mažiau 150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m cinko storis vidinėje ir išorinėse pusėse) arba legiruoto (atsparaus jūros vandeniui, apie 3000 mg/L druskų) plieno, turintis elektrinį pašildymą ir apšiltinti bei apskardinti;</w:t>
      </w:r>
    </w:p>
    <w:p w14:paraId="540E977C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požeminiai – kalaus ketaus moviniai vamzdžiai su antikoroziniu vidaus padengimu</w:t>
      </w:r>
      <w:r w:rsidR="00741C28">
        <w:rPr>
          <w:rFonts w:ascii="Times New Roman" w:hAnsi="Times New Roman" w:cs="Times New Roman"/>
          <w:sz w:val="24"/>
          <w:szCs w:val="24"/>
        </w:rPr>
        <w:t>;</w:t>
      </w:r>
    </w:p>
    <w:p w14:paraId="4ED65C2B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požeminės sklendės turi būti sumontuotos sklendžių aptarnavimo kamerose, turėti padėties indikaciją;</w:t>
      </w:r>
    </w:p>
    <w:p w14:paraId="109ABB96" w14:textId="7CA76FEC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0AF">
        <w:rPr>
          <w:rFonts w:ascii="Times New Roman" w:hAnsi="Times New Roman" w:cs="Times New Roman"/>
          <w:sz w:val="24"/>
          <w:szCs w:val="24"/>
        </w:rPr>
        <w:t>hidrantai montuojami tušti antžeminiai hidrantai</w:t>
      </w:r>
      <w:r>
        <w:rPr>
          <w:rFonts w:ascii="Times New Roman" w:hAnsi="Times New Roman" w:cs="Times New Roman"/>
          <w:sz w:val="24"/>
          <w:szCs w:val="24"/>
        </w:rPr>
        <w:t xml:space="preserve">, turintys 3“ arba </w:t>
      </w:r>
      <w:r>
        <w:rPr>
          <w:rFonts w:ascii="Symbol" w:hAnsi="Symbol" w:cs="Times New Roman"/>
          <w:sz w:val="24"/>
          <w:szCs w:val="24"/>
        </w:rPr>
        <w:t></w:t>
      </w:r>
      <w:r>
        <w:rPr>
          <w:rFonts w:ascii="Times New Roman" w:hAnsi="Times New Roman" w:cs="Times New Roman"/>
          <w:sz w:val="24"/>
          <w:szCs w:val="24"/>
        </w:rPr>
        <w:t>75 mm gaisrinių žarnų jungtis</w:t>
      </w:r>
      <w:r w:rsidR="003D1D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566A">
        <w:rPr>
          <w:rFonts w:ascii="Times New Roman" w:hAnsi="Times New Roman" w:cs="Times New Roman"/>
          <w:sz w:val="24"/>
          <w:szCs w:val="24"/>
        </w:rPr>
        <w:t>Storc</w:t>
      </w:r>
      <w:proofErr w:type="spellEnd"/>
      <w:r w:rsidR="003D1D86">
        <w:rPr>
          <w:rFonts w:ascii="Times New Roman" w:hAnsi="Times New Roman" w:cs="Times New Roman"/>
          <w:sz w:val="24"/>
          <w:szCs w:val="24"/>
        </w:rPr>
        <w:t xml:space="preserve"> tipo)</w:t>
      </w:r>
      <w:r>
        <w:rPr>
          <w:rFonts w:ascii="Times New Roman" w:hAnsi="Times New Roman" w:cs="Times New Roman"/>
          <w:sz w:val="24"/>
          <w:szCs w:val="24"/>
        </w:rPr>
        <w:t xml:space="preserve"> - medžiaga bronza arba atitikmuo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kurių bendras pralaidumas turi užtikrinti viso patiekiamo vandens srauto per vandens hidrantą praleidimą. Hidranto spalva </w:t>
      </w:r>
      <w:r w:rsidR="000E6E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raudona</w:t>
      </w:r>
      <w:r w:rsidR="003D1D86">
        <w:rPr>
          <w:rFonts w:ascii="Times New Roman" w:hAnsi="Times New Roman" w:cs="Times New Roman"/>
          <w:sz w:val="24"/>
          <w:szCs w:val="24"/>
        </w:rPr>
        <w:t>, tipas C</w:t>
      </w:r>
      <w:r w:rsidR="00F93B67">
        <w:rPr>
          <w:rFonts w:ascii="Times New Roman" w:hAnsi="Times New Roman" w:cs="Times New Roman"/>
          <w:sz w:val="24"/>
          <w:szCs w:val="24"/>
        </w:rPr>
        <w:t>, numerius derinti projektavimo metu</w:t>
      </w:r>
      <w:r w:rsidR="006002DF">
        <w:rPr>
          <w:rFonts w:ascii="Times New Roman" w:hAnsi="Times New Roman" w:cs="Times New Roman"/>
          <w:sz w:val="24"/>
          <w:szCs w:val="24"/>
        </w:rPr>
        <w:t xml:space="preserve">. Hidranto valdymas </w:t>
      </w:r>
      <w:r w:rsidR="00991608">
        <w:rPr>
          <w:rFonts w:ascii="Times New Roman" w:hAnsi="Times New Roman" w:cs="Times New Roman"/>
          <w:sz w:val="24"/>
          <w:szCs w:val="24"/>
        </w:rPr>
        <w:t>–</w:t>
      </w:r>
      <w:r w:rsidR="006002DF">
        <w:rPr>
          <w:rFonts w:ascii="Times New Roman" w:hAnsi="Times New Roman" w:cs="Times New Roman"/>
          <w:sz w:val="24"/>
          <w:szCs w:val="24"/>
        </w:rPr>
        <w:t xml:space="preserve"> kvadratas</w:t>
      </w:r>
      <w:r w:rsidR="00991608">
        <w:rPr>
          <w:rFonts w:ascii="Times New Roman" w:hAnsi="Times New Roman" w:cs="Times New Roman"/>
          <w:sz w:val="24"/>
          <w:szCs w:val="24"/>
        </w:rPr>
        <w:t xml:space="preserve"> (dydis tikslinamas</w:t>
      </w:r>
      <w:r w:rsidR="00494D5F">
        <w:rPr>
          <w:rFonts w:ascii="Times New Roman" w:hAnsi="Times New Roman" w:cs="Times New Roman"/>
          <w:sz w:val="24"/>
          <w:szCs w:val="24"/>
        </w:rPr>
        <w:t xml:space="preserve">, </w:t>
      </w:r>
      <w:r w:rsidR="00ED5F79">
        <w:rPr>
          <w:rFonts w:ascii="Times New Roman" w:hAnsi="Times New Roman" w:cs="Times New Roman"/>
          <w:sz w:val="24"/>
          <w:szCs w:val="24"/>
        </w:rPr>
        <w:t>analogas</w:t>
      </w:r>
      <w:r w:rsidR="00494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5F">
        <w:rPr>
          <w:rFonts w:ascii="Times New Roman" w:hAnsi="Times New Roman" w:cs="Times New Roman"/>
          <w:sz w:val="24"/>
          <w:szCs w:val="24"/>
        </w:rPr>
        <w:t>Atlas</w:t>
      </w:r>
      <w:proofErr w:type="spellEnd"/>
      <w:r w:rsidR="00494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5F">
        <w:rPr>
          <w:rFonts w:ascii="Times New Roman" w:hAnsi="Times New Roman" w:cs="Times New Roman"/>
          <w:sz w:val="24"/>
          <w:szCs w:val="24"/>
        </w:rPr>
        <w:t>Saint-Gobain</w:t>
      </w:r>
      <w:proofErr w:type="spellEnd"/>
      <w:r w:rsidR="00494D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D5F">
        <w:rPr>
          <w:rFonts w:ascii="Times New Roman" w:hAnsi="Times New Roman" w:cs="Times New Roman"/>
          <w:sz w:val="24"/>
          <w:szCs w:val="24"/>
        </w:rPr>
        <w:t>Pam</w:t>
      </w:r>
      <w:proofErr w:type="spellEnd"/>
      <w:r w:rsidR="00991608">
        <w:rPr>
          <w:rFonts w:ascii="Times New Roman" w:hAnsi="Times New Roman" w:cs="Times New Roman"/>
          <w:sz w:val="24"/>
          <w:szCs w:val="24"/>
        </w:rPr>
        <w:t>)</w:t>
      </w:r>
      <w:r w:rsidR="000E6E34">
        <w:rPr>
          <w:rFonts w:ascii="Times New Roman" w:hAnsi="Times New Roman" w:cs="Times New Roman"/>
          <w:sz w:val="24"/>
          <w:szCs w:val="24"/>
        </w:rPr>
        <w:t>;</w:t>
      </w:r>
    </w:p>
    <w:p w14:paraId="1B1B146E" w14:textId="622D6CE8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Nuotolinio valdymo sklendės - atsparios jūros vandeniui (apie 3000 mg/L druskų),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sz w:val="24"/>
          <w:szCs w:val="24"/>
        </w:rPr>
        <w:t>PN25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uždarymo/atidarymo valdymas vandentiekio vandens spaudimu ne mažesniam 1,6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="00415FFE">
        <w:rPr>
          <w:rFonts w:ascii="Times New Roman" w:hAnsi="Times New Roman" w:cs="Times New Roman"/>
          <w:sz w:val="24"/>
          <w:szCs w:val="24"/>
        </w:rPr>
        <w:t>, aplinkos temperatūra -</w:t>
      </w:r>
      <w:proofErr w:type="spellStart"/>
      <w:r w:rsidR="00415FFE">
        <w:rPr>
          <w:rFonts w:ascii="Times New Roman" w:hAnsi="Times New Roman" w:cs="Times New Roman"/>
          <w:sz w:val="24"/>
          <w:szCs w:val="24"/>
        </w:rPr>
        <w:t>29</w:t>
      </w:r>
      <w:r w:rsidR="00ED5F79" w:rsidRPr="00ED5F7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5FFE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EB7681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Hidrantai arba/ir nuotolinio valdymo sklendės, kurie patenka į aukštos </w:t>
      </w:r>
      <w:r w:rsidR="000E6E34">
        <w:rPr>
          <w:rFonts w:ascii="Times New Roman" w:hAnsi="Times New Roman" w:cs="Times New Roman"/>
          <w:sz w:val="24"/>
          <w:szCs w:val="24"/>
        </w:rPr>
        <w:t>terminės radiacijos (32 kW/</w:t>
      </w:r>
      <w:r w:rsidR="000E6E34" w:rsidRPr="000E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E34" w:rsidRPr="00A567F4">
        <w:rPr>
          <w:rFonts w:ascii="Times New Roman" w:hAnsi="Times New Roman" w:cs="Times New Roman"/>
          <w:sz w:val="24"/>
          <w:szCs w:val="24"/>
        </w:rPr>
        <w:t>m</w:t>
      </w:r>
      <w:r w:rsidR="000E6E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0E6E34" w:rsidRPr="004A528C">
        <w:rPr>
          <w:rFonts w:ascii="Times New Roman" w:hAnsi="Times New Roman" w:cs="Times New Roman"/>
          <w:sz w:val="24"/>
          <w:szCs w:val="24"/>
        </w:rPr>
        <w:t>)</w:t>
      </w:r>
      <w:r w:rsidR="000E6E3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E6E34">
        <w:rPr>
          <w:rFonts w:ascii="Times New Roman" w:hAnsi="Times New Roman" w:cs="Times New Roman"/>
          <w:sz w:val="24"/>
          <w:szCs w:val="24"/>
        </w:rPr>
        <w:t>zoną</w:t>
      </w:r>
      <w:r w:rsidR="00A944FC">
        <w:rPr>
          <w:rFonts w:ascii="Times New Roman" w:hAnsi="Times New Roman" w:cs="Times New Roman"/>
          <w:sz w:val="24"/>
          <w:szCs w:val="24"/>
        </w:rPr>
        <w:t>, apsaugoti priedangomis suderintomis su Užsakovu</w:t>
      </w:r>
      <w:r w:rsidR="000E6E34">
        <w:rPr>
          <w:rFonts w:ascii="Times New Roman" w:hAnsi="Times New Roman" w:cs="Times New Roman"/>
          <w:sz w:val="24"/>
          <w:szCs w:val="24"/>
        </w:rPr>
        <w:t>.</w:t>
      </w:r>
    </w:p>
    <w:p w14:paraId="7C2E3C0E" w14:textId="77777777" w:rsidR="00BF34FA" w:rsidRDefault="00BF34FA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Putų gesinimo sistemos tinkla</w:t>
      </w:r>
      <w:r w:rsidR="00C13B79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C2D568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antžeminis vamzdynas – cinkuoto (ne mažiau 150</w:t>
      </w:r>
      <w:r>
        <w:rPr>
          <w:rFonts w:ascii="Times New Roman" w:hAnsi="Times New Roman" w:cs="Times New Roman"/>
          <w:sz w:val="24"/>
          <w:szCs w:val="24"/>
        </w:rPr>
        <w:sym w:font="Symbol" w:char="F06D"/>
      </w:r>
      <w:r>
        <w:rPr>
          <w:rFonts w:ascii="Times New Roman" w:hAnsi="Times New Roman" w:cs="Times New Roman"/>
          <w:sz w:val="24"/>
          <w:szCs w:val="24"/>
        </w:rPr>
        <w:t>m cinko storis vidinėje pusė</w:t>
      </w:r>
      <w:r w:rsidR="00A944F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e) arba legiruoto (atsparaus jūros vandeniui, apie 3000 mg/L druskų) plieno;</w:t>
      </w:r>
    </w:p>
    <w:p w14:paraId="1181B50D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požeminiai – kalaus ketaus moviniai vamzdžiai su antikoroziniu vidaus padengimu.</w:t>
      </w:r>
    </w:p>
    <w:p w14:paraId="380B6507" w14:textId="77777777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požeminės sklendės turi būti sumontuotos sklendžių aptarnavimo kamerose, turėti padėties indikaciją;</w:t>
      </w:r>
    </w:p>
    <w:p w14:paraId="282F84F4" w14:textId="03B7EFEE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50AF">
        <w:rPr>
          <w:rFonts w:ascii="Times New Roman" w:hAnsi="Times New Roman" w:cs="Times New Roman"/>
          <w:sz w:val="24"/>
          <w:szCs w:val="24"/>
        </w:rPr>
        <w:t>putų hidrantai montuojami tušti antžeminiai</w:t>
      </w:r>
      <w:r>
        <w:rPr>
          <w:rFonts w:ascii="Times New Roman" w:hAnsi="Times New Roman" w:cs="Times New Roman"/>
          <w:sz w:val="24"/>
          <w:szCs w:val="24"/>
        </w:rPr>
        <w:t xml:space="preserve">, turintys </w:t>
      </w:r>
      <w:r>
        <w:rPr>
          <w:rFonts w:ascii="Symbol" w:hAnsi="Symbol" w:cs="Times New Roman"/>
          <w:sz w:val="24"/>
          <w:szCs w:val="24"/>
        </w:rPr>
        <w:t></w:t>
      </w:r>
      <w:proofErr w:type="spellStart"/>
      <w:r>
        <w:rPr>
          <w:rFonts w:ascii="Times New Roman" w:hAnsi="Times New Roman" w:cs="Times New Roman"/>
          <w:sz w:val="24"/>
          <w:szCs w:val="24"/>
        </w:rPr>
        <w:t>65mm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arba </w:t>
      </w:r>
      <w:r>
        <w:rPr>
          <w:rFonts w:ascii="Symbol" w:hAnsi="Symbol" w:cs="Times New Roman"/>
          <w:sz w:val="24"/>
          <w:szCs w:val="24"/>
        </w:rPr>
        <w:t></w:t>
      </w:r>
      <w:r>
        <w:rPr>
          <w:rFonts w:ascii="Times New Roman" w:hAnsi="Times New Roman" w:cs="Times New Roman"/>
          <w:sz w:val="24"/>
          <w:szCs w:val="24"/>
        </w:rPr>
        <w:t xml:space="preserve">75 mm gaisrinių žarnų jungtis </w:t>
      </w:r>
      <w:r w:rsidR="007C56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C566A">
        <w:rPr>
          <w:rFonts w:ascii="Times New Roman" w:hAnsi="Times New Roman" w:cs="Times New Roman"/>
          <w:sz w:val="24"/>
          <w:szCs w:val="24"/>
        </w:rPr>
        <w:t>Storc</w:t>
      </w:r>
      <w:proofErr w:type="spellEnd"/>
      <w:r w:rsidR="007C566A">
        <w:rPr>
          <w:rFonts w:ascii="Times New Roman" w:hAnsi="Times New Roman" w:cs="Times New Roman"/>
          <w:sz w:val="24"/>
          <w:szCs w:val="24"/>
        </w:rPr>
        <w:t xml:space="preserve"> tipo) </w:t>
      </w:r>
      <w:r>
        <w:rPr>
          <w:rFonts w:ascii="Times New Roman" w:hAnsi="Times New Roman" w:cs="Times New Roman"/>
          <w:sz w:val="24"/>
          <w:szCs w:val="24"/>
        </w:rPr>
        <w:t xml:space="preserve">- medžiaga bronza arba atitikmuo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kurių bendras pralaidumas turi užtikrinti viso patiekiamo vandens srauto per vandens hidrantą praleidimą. </w:t>
      </w:r>
    </w:p>
    <w:p w14:paraId="420C3C16" w14:textId="427C234D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Nuotolinio valdymo sklendės - atsparios jūros vandeniui (apie 3000 mg/L druskų), </w:t>
      </w:r>
      <w:proofErr w:type="spellStart"/>
      <w:r>
        <w:rPr>
          <w:rFonts w:ascii="Times New Roman" w:hAnsi="Times New Roman" w:cs="Times New Roman"/>
          <w:sz w:val="24"/>
          <w:szCs w:val="24"/>
        </w:rPr>
        <w:t>PN16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sz w:val="24"/>
          <w:szCs w:val="24"/>
        </w:rPr>
        <w:t>PN25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uždarymo/atidarymo valdymas užtikrinamas esant 1,6 </w:t>
      </w:r>
      <w:proofErr w:type="spellStart"/>
      <w:r>
        <w:rPr>
          <w:rFonts w:ascii="Times New Roman" w:hAnsi="Times New Roman" w:cs="Times New Roman"/>
          <w:sz w:val="24"/>
          <w:szCs w:val="24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spaudimui</w:t>
      </w:r>
      <w:r w:rsidR="006002DF">
        <w:rPr>
          <w:rFonts w:ascii="Times New Roman" w:hAnsi="Times New Roman" w:cs="Times New Roman"/>
          <w:sz w:val="24"/>
          <w:szCs w:val="24"/>
        </w:rPr>
        <w:t>, pneumatinės sklendės turi turėti rezervinį oro kiekį, kuris palaikytų sklendę uždarytoje padėtyje ne</w:t>
      </w:r>
      <w:r w:rsidR="00ED5F79">
        <w:rPr>
          <w:rFonts w:ascii="Times New Roman" w:hAnsi="Times New Roman" w:cs="Times New Roman"/>
          <w:sz w:val="24"/>
          <w:szCs w:val="24"/>
        </w:rPr>
        <w:t xml:space="preserve"> </w:t>
      </w:r>
      <w:r w:rsidR="006002DF">
        <w:rPr>
          <w:rFonts w:ascii="Times New Roman" w:hAnsi="Times New Roman" w:cs="Times New Roman"/>
          <w:sz w:val="24"/>
          <w:szCs w:val="24"/>
        </w:rPr>
        <w:t>trumpiau 2 val.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6A01B7" w14:textId="77777777" w:rsidR="00E07C5E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Hidrantai arba/ir nuotolinio valdymo sklendės, kurie patenka į aukštos </w:t>
      </w:r>
      <w:r w:rsidR="00A567F4">
        <w:rPr>
          <w:rFonts w:ascii="Times New Roman" w:hAnsi="Times New Roman" w:cs="Times New Roman"/>
          <w:sz w:val="24"/>
          <w:szCs w:val="24"/>
        </w:rPr>
        <w:t xml:space="preserve">terminės radiacijos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07C5E">
        <w:rPr>
          <w:rFonts w:ascii="Times New Roman" w:hAnsi="Times New Roman" w:cs="Times New Roman"/>
          <w:sz w:val="24"/>
          <w:szCs w:val="24"/>
        </w:rPr>
        <w:t>10</w:t>
      </w:r>
      <w:r w:rsidR="00A567F4">
        <w:rPr>
          <w:rFonts w:ascii="Times New Roman" w:hAnsi="Times New Roman" w:cs="Times New Roman"/>
          <w:sz w:val="24"/>
          <w:szCs w:val="24"/>
        </w:rPr>
        <w:t xml:space="preserve"> kW/</w:t>
      </w:r>
      <w:proofErr w:type="spellStart"/>
      <w:r w:rsidR="00A567F4" w:rsidRPr="00A567F4">
        <w:rPr>
          <w:rFonts w:ascii="Times New Roman" w:hAnsi="Times New Roman" w:cs="Times New Roman"/>
          <w:sz w:val="24"/>
          <w:szCs w:val="24"/>
        </w:rPr>
        <w:t>m</w:t>
      </w:r>
      <w:r w:rsidR="00A567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A56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3D1D86">
        <w:rPr>
          <w:rFonts w:ascii="Times New Roman" w:hAnsi="Times New Roman" w:cs="Times New Roman"/>
          <w:sz w:val="24"/>
          <w:szCs w:val="24"/>
        </w:rPr>
        <w:t xml:space="preserve"> </w:t>
      </w:r>
      <w:r w:rsidR="00A567F4">
        <w:rPr>
          <w:rFonts w:ascii="Times New Roman" w:hAnsi="Times New Roman" w:cs="Times New Roman"/>
          <w:sz w:val="24"/>
          <w:szCs w:val="24"/>
        </w:rPr>
        <w:t>zoną</w:t>
      </w:r>
      <w:r w:rsidR="004A7283">
        <w:rPr>
          <w:rFonts w:ascii="Times New Roman" w:hAnsi="Times New Roman" w:cs="Times New Roman"/>
          <w:sz w:val="24"/>
          <w:szCs w:val="24"/>
        </w:rPr>
        <w:t>, apsaugoti priedangomis</w:t>
      </w:r>
      <w:r w:rsidR="00E07C5E">
        <w:rPr>
          <w:rFonts w:ascii="Times New Roman" w:hAnsi="Times New Roman" w:cs="Times New Roman"/>
          <w:sz w:val="24"/>
          <w:szCs w:val="24"/>
        </w:rPr>
        <w:t xml:space="preserve"> suderintomis su Užsakovu.</w:t>
      </w:r>
    </w:p>
    <w:p w14:paraId="03C85EF0" w14:textId="2B1AE916" w:rsidR="00BF34FA" w:rsidRDefault="000F58B1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galimybei p</w:t>
      </w:r>
      <w:r w:rsidR="00BF34FA">
        <w:rPr>
          <w:rFonts w:ascii="Times New Roman" w:hAnsi="Times New Roman" w:cs="Times New Roman"/>
          <w:sz w:val="24"/>
          <w:szCs w:val="24"/>
        </w:rPr>
        <w:t xml:space="preserve">rie </w:t>
      </w:r>
      <w:r w:rsidR="00E07C5E">
        <w:rPr>
          <w:rFonts w:ascii="Times New Roman" w:hAnsi="Times New Roman" w:cs="Times New Roman"/>
          <w:sz w:val="24"/>
          <w:szCs w:val="24"/>
        </w:rPr>
        <w:t xml:space="preserve">putų sistemos </w:t>
      </w:r>
      <w:r w:rsidR="00BF34FA">
        <w:rPr>
          <w:rFonts w:ascii="Times New Roman" w:hAnsi="Times New Roman" w:cs="Times New Roman"/>
          <w:sz w:val="24"/>
          <w:szCs w:val="24"/>
        </w:rPr>
        <w:t xml:space="preserve">nuotolinio valdymo sklendžių, ant putų </w:t>
      </w:r>
      <w:proofErr w:type="spellStart"/>
      <w:r w:rsidR="00BF34FA">
        <w:rPr>
          <w:rFonts w:ascii="Times New Roman" w:hAnsi="Times New Roman" w:cs="Times New Roman"/>
          <w:sz w:val="24"/>
          <w:szCs w:val="24"/>
        </w:rPr>
        <w:t>sausvamzdžio</w:t>
      </w:r>
      <w:proofErr w:type="spellEnd"/>
      <w:r w:rsidR="00613FD8">
        <w:rPr>
          <w:rFonts w:ascii="Times New Roman" w:hAnsi="Times New Roman" w:cs="Times New Roman"/>
          <w:sz w:val="24"/>
          <w:szCs w:val="24"/>
        </w:rPr>
        <w:t xml:space="preserve"> (prieš sklendę)</w:t>
      </w:r>
      <w:r w:rsidR="00E07C5E">
        <w:rPr>
          <w:rFonts w:ascii="Times New Roman" w:hAnsi="Times New Roman" w:cs="Times New Roman"/>
          <w:sz w:val="24"/>
          <w:szCs w:val="24"/>
        </w:rPr>
        <w:t>,</w:t>
      </w:r>
      <w:r w:rsidR="00BF34FA">
        <w:rPr>
          <w:rFonts w:ascii="Times New Roman" w:hAnsi="Times New Roman" w:cs="Times New Roman"/>
          <w:sz w:val="24"/>
          <w:szCs w:val="24"/>
        </w:rPr>
        <w:t xml:space="preserve"> įrengti putų paėmimui putų </w:t>
      </w:r>
      <w:r>
        <w:rPr>
          <w:rFonts w:ascii="Times New Roman" w:hAnsi="Times New Roman" w:cs="Times New Roman"/>
          <w:sz w:val="24"/>
          <w:szCs w:val="24"/>
        </w:rPr>
        <w:t>jungtis</w:t>
      </w:r>
      <w:r w:rsidR="00BF34FA">
        <w:rPr>
          <w:rFonts w:ascii="Times New Roman" w:hAnsi="Times New Roman" w:cs="Times New Roman"/>
          <w:sz w:val="24"/>
          <w:szCs w:val="24"/>
        </w:rPr>
        <w:t xml:space="preserve"> (2</w:t>
      </w:r>
      <w:r w:rsidR="00BF34FA">
        <w:rPr>
          <w:rFonts w:ascii="Aharoni" w:hAnsi="Aharoni" w:cs="Times New Roman"/>
          <w:sz w:val="24"/>
          <w:szCs w:val="24"/>
        </w:rPr>
        <w:t>×</w:t>
      </w:r>
      <w:r w:rsidR="00BF34FA">
        <w:rPr>
          <w:rFonts w:ascii="Symbol" w:hAnsi="Symbol" w:cs="Times New Roman"/>
          <w:sz w:val="24"/>
          <w:szCs w:val="24"/>
        </w:rPr>
        <w:t></w:t>
      </w:r>
      <w:proofErr w:type="spellStart"/>
      <w:r w:rsidR="00BF34FA">
        <w:rPr>
          <w:rFonts w:ascii="Times New Roman" w:hAnsi="Times New Roman" w:cs="Times New Roman"/>
          <w:sz w:val="24"/>
          <w:szCs w:val="24"/>
        </w:rPr>
        <w:t>75mm</w:t>
      </w:r>
      <w:proofErr w:type="spellEnd"/>
      <w:r w:rsidR="00BF34FA">
        <w:rPr>
          <w:rFonts w:ascii="Times New Roman" w:hAnsi="Times New Roman" w:cs="Times New Roman"/>
          <w:sz w:val="24"/>
          <w:szCs w:val="24"/>
        </w:rPr>
        <w:t xml:space="preserve"> rankinės sklendės su gaisrinių žarnų jungtimis);</w:t>
      </w:r>
    </w:p>
    <w:p w14:paraId="38EEC7D3" w14:textId="45E67E13" w:rsidR="006C1FB9" w:rsidRDefault="006C1FB9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Vandens ir putų požeminiai drenažai montuojami viename šulinyje</w:t>
      </w:r>
      <w:r w:rsidR="000F58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sklendė kartu su išleidimo atvamzdžiu</w:t>
      </w:r>
      <w:r w:rsidR="000F58B1">
        <w:rPr>
          <w:rFonts w:ascii="Times New Roman" w:hAnsi="Times New Roman" w:cs="Times New Roman"/>
          <w:sz w:val="24"/>
          <w:szCs w:val="24"/>
        </w:rPr>
        <w:t>, sklendės valdymas iškeltas virš šulinio perdengimo</w:t>
      </w:r>
      <w:r>
        <w:rPr>
          <w:rFonts w:ascii="Times New Roman" w:hAnsi="Times New Roman" w:cs="Times New Roman"/>
          <w:sz w:val="24"/>
          <w:szCs w:val="24"/>
        </w:rPr>
        <w:t>. Jei šalia drenažinio šulinio yra lietaus nuotekų požeminis vamzdynas, tai drenažinis šulinys turi turėti jungtį vandens išleidimui į lietaus nuotekų tinklus.</w:t>
      </w:r>
    </w:p>
    <w:p w14:paraId="3B74AAB1" w14:textId="07BDB2C5" w:rsidR="00494D5F" w:rsidRDefault="00494D5F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Rankinės sklendės valdymo</w:t>
      </w:r>
      <w:r w:rsidR="000F58B1">
        <w:rPr>
          <w:rFonts w:ascii="Times New Roman" w:hAnsi="Times New Roman" w:cs="Times New Roman"/>
          <w:sz w:val="24"/>
          <w:szCs w:val="24"/>
        </w:rPr>
        <w:t xml:space="preserve"> (reduktoriaus)</w:t>
      </w:r>
      <w:r>
        <w:rPr>
          <w:rFonts w:ascii="Times New Roman" w:hAnsi="Times New Roman" w:cs="Times New Roman"/>
          <w:sz w:val="24"/>
          <w:szCs w:val="24"/>
        </w:rPr>
        <w:t xml:space="preserve"> jungtis su sklende turi būti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pleištinė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kvadratas arba </w:t>
      </w:r>
      <w:proofErr w:type="spellStart"/>
      <w:r>
        <w:rPr>
          <w:rFonts w:ascii="Times New Roman" w:hAnsi="Times New Roman" w:cs="Times New Roman"/>
          <w:sz w:val="24"/>
          <w:szCs w:val="24"/>
        </w:rPr>
        <w:t>šlicai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C51542" w14:textId="0ED03A6D" w:rsidR="00BF34FA" w:rsidRDefault="00BF34FA" w:rsidP="00BF34FA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Visų signalizatorių ir nuotolinio valdymo sklendžių žymėjim</w:t>
      </w:r>
      <w:r w:rsidR="00C13B79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 schemose</w:t>
      </w:r>
      <w:r w:rsidR="00613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8B1">
        <w:rPr>
          <w:rFonts w:ascii="Times New Roman" w:hAnsi="Times New Roman" w:cs="Times New Roman"/>
          <w:sz w:val="24"/>
          <w:szCs w:val="24"/>
        </w:rPr>
        <w:t>KSEPT</w:t>
      </w:r>
      <w:proofErr w:type="spellEnd"/>
      <w:r w:rsidR="00494D5F">
        <w:rPr>
          <w:rFonts w:ascii="Times New Roman" w:hAnsi="Times New Roman" w:cs="Times New Roman"/>
          <w:sz w:val="24"/>
          <w:szCs w:val="24"/>
        </w:rPr>
        <w:t xml:space="preserve"> teritorijoje</w:t>
      </w:r>
      <w:r w:rsidR="00613FD8">
        <w:rPr>
          <w:rFonts w:ascii="Times New Roman" w:hAnsi="Times New Roman" w:cs="Times New Roman"/>
          <w:sz w:val="24"/>
          <w:szCs w:val="24"/>
        </w:rPr>
        <w:t xml:space="preserve"> </w:t>
      </w:r>
      <w:r w:rsidR="004B0DBF">
        <w:rPr>
          <w:rFonts w:ascii="Times New Roman" w:hAnsi="Times New Roman" w:cs="Times New Roman"/>
          <w:sz w:val="24"/>
          <w:szCs w:val="24"/>
        </w:rPr>
        <w:t>(</w:t>
      </w:r>
      <w:r w:rsidR="00613FD8">
        <w:rPr>
          <w:rFonts w:ascii="Times New Roman" w:hAnsi="Times New Roman" w:cs="Times New Roman"/>
          <w:sz w:val="24"/>
          <w:szCs w:val="24"/>
        </w:rPr>
        <w:t>suderinti su užsakovu)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CD26FE" w14:textId="7AFAAEA0" w:rsidR="00BF34FA" w:rsidRDefault="00BF34FA" w:rsidP="00BF34FA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Nuotolinio valdymo </w:t>
      </w:r>
      <w:r w:rsidR="005D75CC">
        <w:rPr>
          <w:rFonts w:ascii="Times New Roman" w:hAnsi="Times New Roman" w:cs="Times New Roman"/>
          <w:sz w:val="24"/>
          <w:szCs w:val="24"/>
        </w:rPr>
        <w:t>putų</w:t>
      </w:r>
      <w:r>
        <w:rPr>
          <w:rFonts w:ascii="Times New Roman" w:hAnsi="Times New Roman" w:cs="Times New Roman"/>
          <w:sz w:val="24"/>
          <w:szCs w:val="24"/>
        </w:rPr>
        <w:t xml:space="preserve"> sklendės </w:t>
      </w:r>
      <w:r w:rsidR="003D1D86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D1D86">
        <w:rPr>
          <w:rFonts w:ascii="Times New Roman" w:hAnsi="Times New Roman" w:cs="Times New Roman"/>
          <w:sz w:val="24"/>
          <w:szCs w:val="24"/>
        </w:rPr>
        <w:t>-96-XV-xxx (sklendės eilės Nr.</w:t>
      </w:r>
      <w:r w:rsidR="000F58B1">
        <w:rPr>
          <w:rFonts w:ascii="Times New Roman" w:hAnsi="Times New Roman" w:cs="Times New Roman"/>
          <w:sz w:val="24"/>
          <w:szCs w:val="24"/>
        </w:rPr>
        <w:t xml:space="preserve"> nesikartojantis su esamomis</w:t>
      </w:r>
      <w:r w:rsidR="003D1D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DC9F1" w14:textId="3128A04D" w:rsidR="005D75CC" w:rsidRPr="005D75CC" w:rsidRDefault="005D75CC" w:rsidP="005D75CC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Nuotolinio valdymo vandens sklendės </w:t>
      </w:r>
      <w:r w:rsidR="003D1D86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D1D86">
        <w:rPr>
          <w:rFonts w:ascii="Times New Roman" w:hAnsi="Times New Roman" w:cs="Times New Roman"/>
          <w:sz w:val="24"/>
          <w:szCs w:val="24"/>
        </w:rPr>
        <w:t>-94-XV-xxx (sklendės eilės Nr.</w:t>
      </w:r>
      <w:r w:rsidR="000F58B1">
        <w:rPr>
          <w:rFonts w:ascii="Times New Roman" w:hAnsi="Times New Roman" w:cs="Times New Roman"/>
          <w:sz w:val="24"/>
          <w:szCs w:val="24"/>
        </w:rPr>
        <w:t xml:space="preserve"> nesikartojantis su esamomis</w:t>
      </w:r>
      <w:r w:rsidR="003D1D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192381" w14:textId="65ADF220" w:rsidR="005D75CC" w:rsidRDefault="005D75CC" w:rsidP="005D75CC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Temperatūrinis signalizatorius </w:t>
      </w:r>
      <w:r w:rsidR="00A26579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26579">
        <w:rPr>
          <w:rFonts w:ascii="Times New Roman" w:hAnsi="Times New Roman" w:cs="Times New Roman"/>
          <w:sz w:val="24"/>
          <w:szCs w:val="24"/>
        </w:rPr>
        <w:t>-93-TS-xxx (</w:t>
      </w:r>
      <w:proofErr w:type="spellStart"/>
      <w:r w:rsidR="00A26579">
        <w:rPr>
          <w:rFonts w:ascii="Times New Roman" w:hAnsi="Times New Roman" w:cs="Times New Roman"/>
          <w:sz w:val="24"/>
          <w:szCs w:val="24"/>
        </w:rPr>
        <w:t>signaliztoriaus</w:t>
      </w:r>
      <w:proofErr w:type="spellEnd"/>
      <w:r w:rsidR="00A26579">
        <w:rPr>
          <w:rFonts w:ascii="Times New Roman" w:hAnsi="Times New Roman" w:cs="Times New Roman"/>
          <w:sz w:val="24"/>
          <w:szCs w:val="24"/>
        </w:rPr>
        <w:t xml:space="preserve"> eilės Nr.)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73D691" w14:textId="2C206113" w:rsidR="005D75CC" w:rsidRDefault="005D75CC" w:rsidP="005D75CC">
      <w:pPr>
        <w:pStyle w:val="Sraopastraipa"/>
        <w:numPr>
          <w:ilvl w:val="2"/>
          <w:numId w:val="1"/>
        </w:numPr>
        <w:tabs>
          <w:tab w:val="left" w:pos="1418"/>
        </w:tabs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Liepsnos signalizatorius </w:t>
      </w:r>
      <w:r w:rsidR="00A26579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26579">
        <w:rPr>
          <w:rFonts w:ascii="Times New Roman" w:hAnsi="Times New Roman" w:cs="Times New Roman"/>
          <w:sz w:val="24"/>
          <w:szCs w:val="24"/>
        </w:rPr>
        <w:t>-99-</w:t>
      </w:r>
      <w:proofErr w:type="spellStart"/>
      <w:r w:rsidR="00A26579">
        <w:rPr>
          <w:rFonts w:ascii="Times New Roman" w:hAnsi="Times New Roman" w:cs="Times New Roman"/>
          <w:sz w:val="24"/>
          <w:szCs w:val="24"/>
        </w:rPr>
        <w:t>FD</w:t>
      </w:r>
      <w:proofErr w:type="spellEnd"/>
      <w:r w:rsidR="00A26579">
        <w:rPr>
          <w:rFonts w:ascii="Times New Roman" w:hAnsi="Times New Roman" w:cs="Times New Roman"/>
          <w:sz w:val="24"/>
          <w:szCs w:val="24"/>
        </w:rPr>
        <w:t>-xxx (signalizatoriaus eilės Nr.)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FB5630" w14:textId="1DEF28B1" w:rsidR="005D75CC" w:rsidRDefault="005D75CC" w:rsidP="005D75CC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Dūmų signalizatorius </w:t>
      </w:r>
      <w:r w:rsidR="00A26579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26579">
        <w:rPr>
          <w:rFonts w:ascii="Times New Roman" w:hAnsi="Times New Roman" w:cs="Times New Roman"/>
          <w:sz w:val="24"/>
          <w:szCs w:val="24"/>
        </w:rPr>
        <w:t>-95-</w:t>
      </w:r>
      <w:proofErr w:type="spellStart"/>
      <w:r w:rsidR="00A26579">
        <w:rPr>
          <w:rFonts w:ascii="Times New Roman" w:hAnsi="Times New Roman" w:cs="Times New Roman"/>
          <w:sz w:val="24"/>
          <w:szCs w:val="24"/>
        </w:rPr>
        <w:t>FO</w:t>
      </w:r>
      <w:proofErr w:type="spellEnd"/>
      <w:r w:rsidR="00A26579">
        <w:rPr>
          <w:rFonts w:ascii="Times New Roman" w:hAnsi="Times New Roman" w:cs="Times New Roman"/>
          <w:sz w:val="24"/>
          <w:szCs w:val="24"/>
        </w:rPr>
        <w:t>-xxx (signalizatoriaus eilės Nr.)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263D4A" w14:textId="510B6F43" w:rsidR="007F7B20" w:rsidRDefault="007F7B20" w:rsidP="007F7B20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Rankinis gaisro pavojaus signalizatorius </w:t>
      </w:r>
      <w:r w:rsidR="00A26579">
        <w:rPr>
          <w:rFonts w:ascii="Times New Roman" w:hAnsi="Times New Roman" w:cs="Times New Roman"/>
          <w:sz w:val="24"/>
          <w:szCs w:val="24"/>
        </w:rPr>
        <w:t>Z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(1÷9</w:t>
      </w:r>
      <w:r w:rsidR="000F58B1">
        <w:rPr>
          <w:rFonts w:ascii="Times New Roman" w:hAnsi="Times New Roman" w:cs="Times New Roman"/>
          <w:i/>
          <w:iCs/>
          <w:sz w:val="24"/>
          <w:szCs w:val="24"/>
        </w:rPr>
        <w:t xml:space="preserve"> priklausomai nuo zonos</w:t>
      </w:r>
      <w:r w:rsidR="000F58B1" w:rsidRPr="000F58B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26579">
        <w:rPr>
          <w:rFonts w:ascii="Times New Roman" w:hAnsi="Times New Roman" w:cs="Times New Roman"/>
          <w:sz w:val="24"/>
          <w:szCs w:val="24"/>
        </w:rPr>
        <w:t>-95-</w:t>
      </w:r>
      <w:proofErr w:type="spellStart"/>
      <w:r w:rsidR="00A26579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A26579">
        <w:rPr>
          <w:rFonts w:ascii="Times New Roman" w:hAnsi="Times New Roman" w:cs="Times New Roman"/>
          <w:sz w:val="24"/>
          <w:szCs w:val="24"/>
        </w:rPr>
        <w:t>-xxx (signalizatoriaus eilės Nr.)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F4521E" w14:textId="77777777" w:rsidR="000D78FC" w:rsidRDefault="000D78FC" w:rsidP="007F7B20">
      <w:pPr>
        <w:pStyle w:val="Sraopastraipa"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Visų naudojamų žymėjimų paskutiniai skaičiai Z...-....-...-xxx neturi kartotis su naujai projektuojamais ar jau esamais toje zonoje.</w:t>
      </w:r>
    </w:p>
    <w:p w14:paraId="4DFF018B" w14:textId="77777777" w:rsidR="005D75CC" w:rsidRDefault="00A5038B" w:rsidP="00A503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Nešiojamiems ir pervežamiems gesintuvams: esant pasirinkimo galimybei, prioritetiniais laikyti miltelinius gesintuvus, skirstykloms ir valdymo centrams numatyti angliarūgštinius gesintuvus.</w:t>
      </w:r>
      <w:r w:rsidR="000700E6">
        <w:rPr>
          <w:rFonts w:ascii="Times New Roman" w:hAnsi="Times New Roman" w:cs="Times New Roman"/>
          <w:sz w:val="24"/>
          <w:szCs w:val="24"/>
        </w:rPr>
        <w:t xml:space="preserve"> Visi gesintuvai turi būti sertifikuoti GTC.</w:t>
      </w:r>
    </w:p>
    <w:p w14:paraId="4AEB179F" w14:textId="18589238" w:rsidR="00EC6A70" w:rsidRDefault="00EC6A70" w:rsidP="00A503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Numatant putų padavimą iš mobilios įrangos, būtina įvertinti esamą </w:t>
      </w:r>
      <w:r w:rsidR="000D78FC">
        <w:rPr>
          <w:rFonts w:ascii="Times New Roman" w:hAnsi="Times New Roman" w:cs="Times New Roman"/>
          <w:sz w:val="24"/>
          <w:szCs w:val="24"/>
        </w:rPr>
        <w:t xml:space="preserve">Klaipėdos </w:t>
      </w:r>
      <w:proofErr w:type="spellStart"/>
      <w:r w:rsidR="000F58B1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="000D78FC">
        <w:rPr>
          <w:rFonts w:ascii="Times New Roman" w:hAnsi="Times New Roman" w:cs="Times New Roman"/>
          <w:sz w:val="24"/>
          <w:szCs w:val="24"/>
        </w:rPr>
        <w:t xml:space="preserve"> terminalo</w:t>
      </w:r>
      <w:r>
        <w:rPr>
          <w:rFonts w:ascii="Times New Roman" w:hAnsi="Times New Roman" w:cs="Times New Roman"/>
          <w:sz w:val="24"/>
          <w:szCs w:val="24"/>
        </w:rPr>
        <w:t xml:space="preserve"> įrangą arba sukomplektuoti naują (putokšlio koncentrato mobili talpa su 90</w:t>
      </w:r>
      <w:r w:rsidR="000F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 koncentrato kiekiu dirbant maksimaliu režimu ir atitinkamu doz</w:t>
      </w:r>
      <w:r w:rsidR="00613FD8">
        <w:rPr>
          <w:rFonts w:ascii="Times New Roman" w:hAnsi="Times New Roman" w:cs="Times New Roman"/>
          <w:sz w:val="24"/>
          <w:szCs w:val="24"/>
        </w:rPr>
        <w:t>atoriumi,</w:t>
      </w:r>
      <w:r w:rsidR="00D34E12">
        <w:rPr>
          <w:rFonts w:ascii="Times New Roman" w:hAnsi="Times New Roman" w:cs="Times New Roman"/>
          <w:sz w:val="24"/>
          <w:szCs w:val="24"/>
        </w:rPr>
        <w:t xml:space="preserve"> skirtu dozuoti 1</w:t>
      </w:r>
      <w:r w:rsidR="00613FD8">
        <w:rPr>
          <w:rFonts w:ascii="Times New Roman" w:hAnsi="Times New Roman" w:cs="Times New Roman"/>
          <w:sz w:val="24"/>
          <w:szCs w:val="24"/>
        </w:rPr>
        <w:t>÷</w:t>
      </w:r>
      <w:r w:rsidR="000F58B1">
        <w:rPr>
          <w:rFonts w:ascii="Times New Roman" w:hAnsi="Times New Roman" w:cs="Times New Roman"/>
          <w:sz w:val="24"/>
          <w:szCs w:val="24"/>
        </w:rPr>
        <w:t>3</w:t>
      </w:r>
      <w:r w:rsidR="00D34E12">
        <w:rPr>
          <w:rFonts w:ascii="Times New Roman" w:hAnsi="Times New Roman" w:cs="Times New Roman"/>
          <w:sz w:val="24"/>
          <w:szCs w:val="24"/>
        </w:rPr>
        <w:t>% putokšlio koncentratą)</w:t>
      </w:r>
      <w:r w:rsidR="001E3687">
        <w:rPr>
          <w:rFonts w:ascii="Times New Roman" w:hAnsi="Times New Roman" w:cs="Times New Roman"/>
          <w:sz w:val="24"/>
          <w:szCs w:val="24"/>
        </w:rPr>
        <w:t xml:space="preserve"> kintamu našumu ne mažesni nei reikalaujama pagal projektą.</w:t>
      </w:r>
    </w:p>
    <w:p w14:paraId="37F61EB5" w14:textId="77777777" w:rsidR="00A5038B" w:rsidRDefault="00D87956" w:rsidP="00A5038B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Putų stotys:</w:t>
      </w:r>
    </w:p>
    <w:p w14:paraId="7804C777" w14:textId="77777777" w:rsidR="00EC6A70" w:rsidRDefault="00EC6A70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Putų stočių įranga ir putokšlio koncentrato talpos turi būti sumontuotos jūriniame konteineryje arba stacionariame pastate, turėti šildymą.</w:t>
      </w:r>
    </w:p>
    <w:p w14:paraId="6A650588" w14:textId="034C3EB0" w:rsidR="00D87956" w:rsidRDefault="00F270B0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Putų stotyse numatyti putokšlio dozatorių, galinti dozuoti koncentratą nuo 0 iki </w:t>
      </w:r>
      <w:r w:rsidR="000F58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Symbol" w:hAnsi="Symbol" w:cs="Times New Roman"/>
          <w:sz w:val="24"/>
          <w:szCs w:val="24"/>
        </w:rPr>
        <w:t>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92226D" w14:textId="77777777" w:rsidR="00F270B0" w:rsidRDefault="00F270B0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Putokšlio koncentrato talpas atsparias korozijai;</w:t>
      </w:r>
    </w:p>
    <w:p w14:paraId="413F7847" w14:textId="77777777" w:rsidR="00F270B0" w:rsidRDefault="00F270B0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Putokšlio koncentrato sistemą apsaugotą nuo slėgio/vakuumo susidarymo </w:t>
      </w:r>
      <w:proofErr w:type="spellStart"/>
      <w:r>
        <w:rPr>
          <w:rFonts w:ascii="Times New Roman" w:hAnsi="Times New Roman" w:cs="Times New Roman"/>
          <w:sz w:val="24"/>
          <w:szCs w:val="24"/>
        </w:rPr>
        <w:t>sausvamzdžiuose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AF61CFA" w14:textId="77777777" w:rsidR="00F270B0" w:rsidRDefault="00F270B0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Putokšlio koncentrato vamzdyne turi būti numatyti atvamzdžiai koncentrato užpildymui ir paėmimui su</w:t>
      </w:r>
      <w:r w:rsidR="00A26579">
        <w:rPr>
          <w:rFonts w:ascii="Times New Roman" w:hAnsi="Times New Roman" w:cs="Times New Roman"/>
          <w:sz w:val="24"/>
          <w:szCs w:val="24"/>
        </w:rPr>
        <w:t xml:space="preserve"> 2“</w:t>
      </w:r>
      <w:r>
        <w:rPr>
          <w:rFonts w:ascii="Times New Roman" w:hAnsi="Times New Roman" w:cs="Times New Roman"/>
          <w:sz w:val="24"/>
          <w:szCs w:val="24"/>
        </w:rPr>
        <w:t xml:space="preserve"> jungtimis;</w:t>
      </w:r>
    </w:p>
    <w:p w14:paraId="0EC26CDA" w14:textId="505458B7" w:rsidR="00E43A87" w:rsidRDefault="00E43A87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A87">
        <w:rPr>
          <w:rFonts w:ascii="Times New Roman" w:hAnsi="Times New Roman" w:cs="Times New Roman"/>
          <w:sz w:val="24"/>
          <w:szCs w:val="24"/>
        </w:rPr>
        <w:t xml:space="preserve">Komplektuojant putokšlio koncentratą, pirmenybė teikiama </w:t>
      </w:r>
      <w:r w:rsidR="000F58B1">
        <w:rPr>
          <w:rFonts w:ascii="Times New Roman" w:hAnsi="Times New Roman" w:cs="Times New Roman"/>
          <w:sz w:val="24"/>
          <w:szCs w:val="24"/>
        </w:rPr>
        <w:t>universaliam-tinkamam poliarinių ir nepoliarinių skysčių gesinimui</w:t>
      </w:r>
      <w:r w:rsidR="00A567F4">
        <w:rPr>
          <w:rFonts w:ascii="Times New Roman" w:hAnsi="Times New Roman" w:cs="Times New Roman"/>
          <w:sz w:val="24"/>
          <w:szCs w:val="24"/>
        </w:rPr>
        <w:t xml:space="preserve">, suderintam su </w:t>
      </w:r>
      <w:r w:rsidR="003B06DA">
        <w:rPr>
          <w:rFonts w:ascii="Times New Roman" w:hAnsi="Times New Roman" w:cs="Times New Roman"/>
          <w:sz w:val="24"/>
          <w:szCs w:val="24"/>
        </w:rPr>
        <w:t>esamomis</w:t>
      </w:r>
      <w:r w:rsidR="000E6E34">
        <w:rPr>
          <w:rFonts w:ascii="Times New Roman" w:hAnsi="Times New Roman" w:cs="Times New Roman"/>
          <w:sz w:val="24"/>
          <w:szCs w:val="24"/>
        </w:rPr>
        <w:t xml:space="preserve"> AB </w:t>
      </w:r>
      <w:r w:rsidR="00E80DFA">
        <w:rPr>
          <w:rFonts w:ascii="Times New Roman" w:hAnsi="Times New Roman" w:cs="Times New Roman"/>
          <w:sz w:val="24"/>
          <w:szCs w:val="24"/>
        </w:rPr>
        <w:t>„</w:t>
      </w:r>
      <w:r w:rsidR="003B06DA">
        <w:rPr>
          <w:rFonts w:ascii="Times New Roman" w:hAnsi="Times New Roman" w:cs="Times New Roman"/>
          <w:sz w:val="24"/>
          <w:szCs w:val="24"/>
        </w:rPr>
        <w:t>KN Energies</w:t>
      </w:r>
      <w:r w:rsidR="00E80DFA">
        <w:rPr>
          <w:rFonts w:ascii="Times New Roman" w:hAnsi="Times New Roman" w:cs="Times New Roman"/>
          <w:sz w:val="24"/>
          <w:szCs w:val="24"/>
        </w:rPr>
        <w:t>“ terminale</w:t>
      </w:r>
      <w:r w:rsidR="003B06DA">
        <w:rPr>
          <w:rFonts w:ascii="Times New Roman" w:hAnsi="Times New Roman" w:cs="Times New Roman"/>
          <w:sz w:val="24"/>
          <w:szCs w:val="24"/>
        </w:rPr>
        <w:t xml:space="preserve"> putų gesinimo įrenginiais. Koncentratas turi būti </w:t>
      </w:r>
      <w:proofErr w:type="spellStart"/>
      <w:r w:rsidR="003B06DA">
        <w:rPr>
          <w:rFonts w:ascii="Times New Roman" w:hAnsi="Times New Roman" w:cs="Times New Roman"/>
          <w:sz w:val="24"/>
          <w:szCs w:val="24"/>
        </w:rPr>
        <w:t>befloris</w:t>
      </w:r>
      <w:proofErr w:type="spellEnd"/>
      <w:r w:rsidR="00E80DFA">
        <w:rPr>
          <w:rFonts w:ascii="Times New Roman" w:hAnsi="Times New Roman" w:cs="Times New Roman"/>
          <w:sz w:val="24"/>
          <w:szCs w:val="24"/>
        </w:rPr>
        <w:t>;</w:t>
      </w:r>
    </w:p>
    <w:p w14:paraId="53D6AC5A" w14:textId="67BA6A77" w:rsidR="00A567F4" w:rsidRDefault="00A567F4" w:rsidP="00D87956">
      <w:pPr>
        <w:pStyle w:val="Sraopastraipa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galimybei išnaudoti esamą infrastruktūrą</w:t>
      </w:r>
      <w:r w:rsidR="000E6E34">
        <w:rPr>
          <w:rFonts w:ascii="Times New Roman" w:hAnsi="Times New Roman" w:cs="Times New Roman"/>
          <w:sz w:val="24"/>
          <w:szCs w:val="24"/>
        </w:rPr>
        <w:t xml:space="preserve"> </w:t>
      </w:r>
      <w:r w:rsidR="000D78FC">
        <w:rPr>
          <w:rFonts w:ascii="Times New Roman" w:hAnsi="Times New Roman" w:cs="Times New Roman"/>
          <w:sz w:val="24"/>
          <w:szCs w:val="24"/>
        </w:rPr>
        <w:t>Klaipėdos</w:t>
      </w:r>
      <w:r w:rsidR="000E6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6DA"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9EEBA2" w14:textId="07BBF54D" w:rsidR="000D78FC" w:rsidRDefault="000D78FC" w:rsidP="000D78F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 hidrantų numatyti </w:t>
      </w:r>
      <w:proofErr w:type="spellStart"/>
      <w:r>
        <w:rPr>
          <w:rFonts w:ascii="Times New Roman" w:hAnsi="Times New Roman" w:cs="Times New Roman"/>
          <w:sz w:val="24"/>
          <w:szCs w:val="24"/>
        </w:rPr>
        <w:t>5m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spinduliu neužstatytą vietą </w:t>
      </w:r>
      <w:r w:rsidR="003B06DA">
        <w:rPr>
          <w:rFonts w:ascii="Times New Roman" w:hAnsi="Times New Roman" w:cs="Times New Roman"/>
          <w:sz w:val="24"/>
          <w:szCs w:val="24"/>
        </w:rPr>
        <w:t xml:space="preserve">gaisrinių žarnų </w:t>
      </w:r>
      <w:r>
        <w:rPr>
          <w:rFonts w:ascii="Times New Roman" w:hAnsi="Times New Roman" w:cs="Times New Roman"/>
          <w:sz w:val="24"/>
          <w:szCs w:val="24"/>
        </w:rPr>
        <w:t>prisijungimams.</w:t>
      </w:r>
    </w:p>
    <w:p w14:paraId="528D3413" w14:textId="7326E635" w:rsidR="000D78FC" w:rsidRDefault="003B06DA" w:rsidP="000D78FC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Naujų sumontuotų ir pateiktų įrengimų i</w:t>
      </w:r>
      <w:r w:rsidR="0062506D">
        <w:rPr>
          <w:rFonts w:ascii="Times New Roman" w:hAnsi="Times New Roman" w:cs="Times New Roman"/>
          <w:sz w:val="24"/>
          <w:szCs w:val="24"/>
        </w:rPr>
        <w:t xml:space="preserve">nstrukcijos pateikiamos originalo ir LR kalba. </w:t>
      </w:r>
    </w:p>
    <w:p w14:paraId="26035026" w14:textId="77777777" w:rsidR="00625B9E" w:rsidRDefault="00625B9E" w:rsidP="00613FD8">
      <w:pPr>
        <w:pStyle w:val="Sraopastraipa"/>
        <w:rPr>
          <w:rFonts w:ascii="Times New Roman" w:hAnsi="Times New Roman" w:cs="Times New Roman"/>
        </w:rPr>
      </w:pPr>
    </w:p>
    <w:p w14:paraId="0F5A32BD" w14:textId="365A7305" w:rsidR="00142B35" w:rsidRPr="008F5AA4" w:rsidRDefault="00E43A87" w:rsidP="00613FD8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  <w:r w:rsidRPr="00E43A87">
        <w:rPr>
          <w:rFonts w:ascii="Times New Roman" w:hAnsi="Times New Roman" w:cs="Times New Roman"/>
        </w:rPr>
        <w:t>Priešgaisrinės saugos vadovas</w:t>
      </w:r>
      <w:r w:rsidRPr="00E43A87">
        <w:rPr>
          <w:rFonts w:ascii="Times New Roman" w:hAnsi="Times New Roman" w:cs="Times New Roman"/>
        </w:rPr>
        <w:tab/>
      </w:r>
      <w:r w:rsidRPr="00E43A87">
        <w:rPr>
          <w:rFonts w:ascii="Times New Roman" w:hAnsi="Times New Roman" w:cs="Times New Roman"/>
        </w:rPr>
        <w:tab/>
      </w:r>
      <w:r w:rsidR="00A567F4">
        <w:rPr>
          <w:rFonts w:ascii="Times New Roman" w:hAnsi="Times New Roman" w:cs="Times New Roman"/>
        </w:rPr>
        <w:tab/>
      </w:r>
      <w:r w:rsidRPr="00E43A87">
        <w:rPr>
          <w:rFonts w:ascii="Times New Roman" w:hAnsi="Times New Roman" w:cs="Times New Roman"/>
        </w:rPr>
        <w:t>Gytis Samuolis</w:t>
      </w:r>
    </w:p>
    <w:sectPr w:rsidR="00142B35" w:rsidRPr="008F5AA4" w:rsidSect="00625B9E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F1F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587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75"/>
    <w:rsid w:val="000700E6"/>
    <w:rsid w:val="00070ADF"/>
    <w:rsid w:val="000A0B2A"/>
    <w:rsid w:val="000D78FC"/>
    <w:rsid w:val="000E6E34"/>
    <w:rsid w:val="000F33ED"/>
    <w:rsid w:val="000F58B1"/>
    <w:rsid w:val="00142B35"/>
    <w:rsid w:val="001C7B81"/>
    <w:rsid w:val="001E1DC0"/>
    <w:rsid w:val="001E3687"/>
    <w:rsid w:val="00265D2F"/>
    <w:rsid w:val="003B06DA"/>
    <w:rsid w:val="003D1D86"/>
    <w:rsid w:val="003D2D5E"/>
    <w:rsid w:val="00407C64"/>
    <w:rsid w:val="00413DE5"/>
    <w:rsid w:val="00414475"/>
    <w:rsid w:val="00415FFE"/>
    <w:rsid w:val="00427622"/>
    <w:rsid w:val="00432872"/>
    <w:rsid w:val="0045755B"/>
    <w:rsid w:val="00494D5F"/>
    <w:rsid w:val="004A528C"/>
    <w:rsid w:val="004A7283"/>
    <w:rsid w:val="004B0DBF"/>
    <w:rsid w:val="004E4EAA"/>
    <w:rsid w:val="00542A76"/>
    <w:rsid w:val="005D75CC"/>
    <w:rsid w:val="006002DF"/>
    <w:rsid w:val="00613FD8"/>
    <w:rsid w:val="0062506D"/>
    <w:rsid w:val="00625B9E"/>
    <w:rsid w:val="00685776"/>
    <w:rsid w:val="006864EC"/>
    <w:rsid w:val="006C1FB9"/>
    <w:rsid w:val="00741C28"/>
    <w:rsid w:val="007C566A"/>
    <w:rsid w:val="007F7B20"/>
    <w:rsid w:val="00810C8E"/>
    <w:rsid w:val="008205E1"/>
    <w:rsid w:val="0089540E"/>
    <w:rsid w:val="008A6B7C"/>
    <w:rsid w:val="008D460E"/>
    <w:rsid w:val="008F5AA4"/>
    <w:rsid w:val="00991608"/>
    <w:rsid w:val="00996F89"/>
    <w:rsid w:val="00A26579"/>
    <w:rsid w:val="00A5038B"/>
    <w:rsid w:val="00A567F4"/>
    <w:rsid w:val="00A944FC"/>
    <w:rsid w:val="00AA6968"/>
    <w:rsid w:val="00B70904"/>
    <w:rsid w:val="00BC645E"/>
    <w:rsid w:val="00BD3590"/>
    <w:rsid w:val="00BE5817"/>
    <w:rsid w:val="00BF1892"/>
    <w:rsid w:val="00BF34FA"/>
    <w:rsid w:val="00C13B79"/>
    <w:rsid w:val="00C2773E"/>
    <w:rsid w:val="00CA5210"/>
    <w:rsid w:val="00CB6D6B"/>
    <w:rsid w:val="00D25C04"/>
    <w:rsid w:val="00D34E12"/>
    <w:rsid w:val="00D52D2C"/>
    <w:rsid w:val="00D87956"/>
    <w:rsid w:val="00E05ED9"/>
    <w:rsid w:val="00E07C5E"/>
    <w:rsid w:val="00E43A87"/>
    <w:rsid w:val="00E72BFF"/>
    <w:rsid w:val="00E80DFA"/>
    <w:rsid w:val="00EB36EB"/>
    <w:rsid w:val="00EC6A70"/>
    <w:rsid w:val="00ED5F79"/>
    <w:rsid w:val="00F270B0"/>
    <w:rsid w:val="00F93B67"/>
    <w:rsid w:val="00FD50AF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B9C2"/>
  <w15:docId w15:val="{D8D4168B-3DAC-4A41-A3EB-B1DF04FC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460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2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1C2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1C2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1C2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1C2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1C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1c51f-54b6-4699-9106-7119ad40abad">
      <Terms xmlns="http://schemas.microsoft.com/office/infopath/2007/PartnerControls"/>
    </lcf76f155ced4ddcb4097134ff3c332f>
    <TaxCatchAll xmlns="db2cdfc2-f3fa-4289-accf-467df1e5e3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E69571513DF84E8472ABFBBDA0158F" ma:contentTypeVersion="12" ma:contentTypeDescription="Kurkite naują dokumentą." ma:contentTypeScope="" ma:versionID="77033791e63f24351ccf593e7cd7f2c7">
  <xsd:schema xmlns:xsd="http://www.w3.org/2001/XMLSchema" xmlns:xs="http://www.w3.org/2001/XMLSchema" xmlns:p="http://schemas.microsoft.com/office/2006/metadata/properties" xmlns:ns2="db2cdfc2-f3fa-4289-accf-467df1e5e340" xmlns:ns3="ee51c51f-54b6-4699-9106-7119ad40abad" targetNamespace="http://schemas.microsoft.com/office/2006/metadata/properties" ma:root="true" ma:fieldsID="ee4ef302c327bcc30c32d356ebb35b2e" ns2:_="" ns3:_="">
    <xsd:import namespace="db2cdfc2-f3fa-4289-accf-467df1e5e340"/>
    <xsd:import namespace="ee51c51f-54b6-4699-9106-7119ad40ab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cdfc2-f3fa-4289-accf-467df1e5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774813-02ca-419b-bb1e-6abc23a7eb48}" ma:internalName="TaxCatchAll" ma:showField="CatchAllData" ma:web="db2cdfc2-f3fa-4289-accf-467df1e5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c51f-54b6-4699-9106-7119ad40a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0BDD4-603F-434F-B85D-792847256B9D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4C33F8-C6C2-4503-9B7A-FC21EEF19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D7503-8023-4BA2-AD3D-C4D7D14F3BEB}"/>
</file>

<file path=customXml/itemProps4.xml><?xml version="1.0" encoding="utf-8"?>
<ds:datastoreItem xmlns:ds="http://schemas.openxmlformats.org/officeDocument/2006/customXml" ds:itemID="{074B5A6C-F6FB-4B0C-BE7C-27D15F4A2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3666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Skirmantas Buivydas</dc:creator>
  <cp:lastModifiedBy>Gytis Samuolis</cp:lastModifiedBy>
  <cp:revision>3</cp:revision>
  <dcterms:created xsi:type="dcterms:W3CDTF">2024-02-23T07:39:00Z</dcterms:created>
  <dcterms:modified xsi:type="dcterms:W3CDTF">2024-02-23T07:53:00Z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0x01010052E69571513DF84E8472ABFBBDA0158F</vt:lpwstr>
  </property>
</Properties>
</file>